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66447" w14:textId="77777777" w:rsidR="00077398" w:rsidRPr="002B722D" w:rsidRDefault="00702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ind w:right="232"/>
        <w:jc w:val="both"/>
        <w:rPr>
          <w:rStyle w:val="Ohne"/>
          <w:rFonts w:ascii="Gill Sans" w:eastAsia="Gill Sans" w:hAnsi="Gill Sans" w:cs="Gill Sans"/>
          <w:smallCaps/>
          <w:color w:val="292929" w:themeColor="background2" w:themeShade="80"/>
          <w:spacing w:val="20"/>
          <w:sz w:val="40"/>
          <w:szCs w:val="40"/>
        </w:rPr>
      </w:pPr>
      <w:r w:rsidRPr="002B722D">
        <w:rPr>
          <w:rStyle w:val="Ohne"/>
          <w:rFonts w:ascii="Gill Sans" w:hAnsi="Gill Sans"/>
          <w:smallCaps/>
          <w:color w:val="292929" w:themeColor="background2" w:themeShade="80"/>
          <w:spacing w:val="20"/>
          <w:sz w:val="40"/>
          <w:szCs w:val="40"/>
        </w:rPr>
        <w:t>Pressetext</w:t>
      </w:r>
    </w:p>
    <w:p w14:paraId="3091F719" w14:textId="77777777" w:rsidR="00077398" w:rsidRPr="002B722D" w:rsidRDefault="000773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ind w:right="232"/>
        <w:jc w:val="both"/>
        <w:rPr>
          <w:rStyle w:val="Ohne"/>
          <w:rFonts w:ascii="Gill Sans" w:eastAsia="Gill Sans" w:hAnsi="Gill Sans" w:cs="Gill Sans"/>
          <w:color w:val="292929" w:themeColor="background2" w:themeShade="80"/>
          <w:sz w:val="26"/>
          <w:szCs w:val="26"/>
        </w:rPr>
      </w:pPr>
    </w:p>
    <w:p w14:paraId="6AC144EF" w14:textId="77777777" w:rsidR="00077398" w:rsidRPr="002B722D" w:rsidRDefault="00702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ind w:right="232"/>
        <w:jc w:val="both"/>
        <w:rPr>
          <w:rStyle w:val="Ohne"/>
          <w:rFonts w:ascii="Gill Sans" w:eastAsia="Gill Sans" w:hAnsi="Gill Sans" w:cs="Gill Sans"/>
          <w:color w:val="292929" w:themeColor="background2" w:themeShade="80"/>
          <w:sz w:val="26"/>
          <w:szCs w:val="26"/>
        </w:rPr>
      </w:pPr>
      <w:r w:rsidRPr="002B722D">
        <w:rPr>
          <w:rStyle w:val="Ohne"/>
          <w:rFonts w:ascii="Gill Sans" w:hAnsi="Gill Sans"/>
          <w:color w:val="292929" w:themeColor="background2" w:themeShade="80"/>
          <w:sz w:val="26"/>
          <w:szCs w:val="26"/>
        </w:rPr>
        <w:t xml:space="preserve">Starker Partner für Tagungen und Seminare unter Hygieneauflagen: </w:t>
      </w:r>
    </w:p>
    <w:p w14:paraId="137E7046" w14:textId="77777777" w:rsidR="00077398" w:rsidRPr="002B722D" w:rsidRDefault="00702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ind w:right="232"/>
        <w:jc w:val="both"/>
        <w:rPr>
          <w:rStyle w:val="Ohne"/>
          <w:rFonts w:ascii="Gill Sans" w:eastAsia="Gill Sans" w:hAnsi="Gill Sans" w:cs="Gill Sans"/>
          <w:color w:val="292929" w:themeColor="background2" w:themeShade="80"/>
          <w:sz w:val="26"/>
          <w:szCs w:val="26"/>
        </w:rPr>
      </w:pPr>
      <w:r w:rsidRPr="002B722D">
        <w:rPr>
          <w:rStyle w:val="Ohne"/>
          <w:rFonts w:ascii="Gill Sans" w:hAnsi="Gill Sans"/>
          <w:color w:val="292929" w:themeColor="background2" w:themeShade="80"/>
          <w:sz w:val="26"/>
          <w:szCs w:val="26"/>
        </w:rPr>
        <w:t>Das Kufsteinerland bietet ideale Voraussetzungen für Hybrid Meetings</w:t>
      </w:r>
    </w:p>
    <w:p w14:paraId="74A5F309" w14:textId="77777777" w:rsidR="00077398" w:rsidRPr="002B722D" w:rsidRDefault="00077398"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Style w:val="Ohne"/>
          <w:rFonts w:ascii="Gill Sans Light" w:eastAsia="Gill Sans Light" w:hAnsi="Gill Sans Light" w:cs="Gill Sans Light"/>
          <w:color w:val="292929" w:themeColor="background2" w:themeShade="80"/>
          <w:sz w:val="26"/>
          <w:szCs w:val="26"/>
        </w:rPr>
      </w:pPr>
    </w:p>
    <w:p w14:paraId="1D6996A9" w14:textId="77777777" w:rsidR="00077398" w:rsidRPr="002B722D" w:rsidRDefault="00702A23"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 xml:space="preserve">Dass sich neben den Geschäftsreise-Gewohnheiten vor allem auch die MICE Industrie nachhaltig durch die Corona-Pandemie verändern wird, sind sich die Experten einig. Virtuelle Meetings haben sich in den letzten Wochen in vielen Firmen etabliert, wo sie bislang undenkbar waren. Im Sinne von Kosteneffizienz und unter Berücksichtigung weiterer - vor allem internationaler - Reise- und Quarantäneeinschränkungen werden </w:t>
      </w:r>
      <w:r w:rsidR="008B000C">
        <w:rPr>
          <w:rStyle w:val="Ohne"/>
          <w:rFonts w:ascii="Gill Sans Light" w:hAnsi="Gill Sans Light" w:cs="Gill Sans Light"/>
          <w:color w:val="292929" w:themeColor="background2" w:themeShade="80"/>
          <w:sz w:val="20"/>
          <w:szCs w:val="20"/>
        </w:rPr>
        <w:t xml:space="preserve">vermutlich </w:t>
      </w:r>
      <w:r w:rsidRPr="002B722D">
        <w:rPr>
          <w:rStyle w:val="Ohne"/>
          <w:rFonts w:ascii="Gill Sans Light" w:hAnsi="Gill Sans Light" w:cs="Gill Sans Light" w:hint="cs"/>
          <w:color w:val="292929" w:themeColor="background2" w:themeShade="80"/>
          <w:sz w:val="20"/>
          <w:szCs w:val="20"/>
        </w:rPr>
        <w:t xml:space="preserve">viele Firmen an diesem System </w:t>
      </w:r>
      <w:r w:rsidR="002B722D">
        <w:rPr>
          <w:rStyle w:val="Ohne"/>
          <w:rFonts w:ascii="Gill Sans Light" w:hAnsi="Gill Sans Light" w:cs="Gill Sans Light"/>
          <w:color w:val="292929" w:themeColor="background2" w:themeShade="80"/>
          <w:sz w:val="20"/>
          <w:szCs w:val="20"/>
        </w:rPr>
        <w:t xml:space="preserve">auch in Zukunft </w:t>
      </w:r>
      <w:r w:rsidRPr="002B722D">
        <w:rPr>
          <w:rStyle w:val="Ohne"/>
          <w:rFonts w:ascii="Gill Sans Light" w:hAnsi="Gill Sans Light" w:cs="Gill Sans Light" w:hint="cs"/>
          <w:color w:val="292929" w:themeColor="background2" w:themeShade="80"/>
          <w:sz w:val="20"/>
          <w:szCs w:val="20"/>
        </w:rPr>
        <w:t xml:space="preserve">festhalten. Gleichzeitig spielt aber auch der persönliche Kontakt eine nicht zu vernachlässigende Rolle. </w:t>
      </w:r>
      <w:r w:rsidR="008B000C">
        <w:rPr>
          <w:rStyle w:val="Ohne"/>
          <w:rFonts w:ascii="Gill Sans Light" w:hAnsi="Gill Sans Light" w:cs="Gill Sans Light"/>
          <w:color w:val="292929" w:themeColor="background2" w:themeShade="80"/>
          <w:sz w:val="20"/>
          <w:szCs w:val="20"/>
        </w:rPr>
        <w:t>Hierzu sind</w:t>
      </w:r>
      <w:r w:rsidRPr="002B722D">
        <w:rPr>
          <w:rStyle w:val="Ohne"/>
          <w:rFonts w:ascii="Gill Sans Light" w:hAnsi="Gill Sans Light" w:cs="Gill Sans Light" w:hint="cs"/>
          <w:color w:val="292929" w:themeColor="background2" w:themeShade="80"/>
          <w:sz w:val="20"/>
          <w:szCs w:val="20"/>
        </w:rPr>
        <w:t xml:space="preserve"> Hybrid Meetings </w:t>
      </w:r>
      <w:r w:rsidR="008B000C">
        <w:rPr>
          <w:rStyle w:val="Ohne"/>
          <w:rFonts w:ascii="Gill Sans Light" w:hAnsi="Gill Sans Light" w:cs="Gill Sans Light"/>
          <w:color w:val="292929" w:themeColor="background2" w:themeShade="80"/>
          <w:sz w:val="20"/>
          <w:szCs w:val="20"/>
        </w:rPr>
        <w:t>ideal</w:t>
      </w:r>
      <w:r w:rsidRPr="002B722D">
        <w:rPr>
          <w:rStyle w:val="Ohne"/>
          <w:rFonts w:ascii="Gill Sans Light" w:hAnsi="Gill Sans Light" w:cs="Gill Sans Light" w:hint="cs"/>
          <w:color w:val="292929" w:themeColor="background2" w:themeShade="80"/>
          <w:sz w:val="20"/>
          <w:szCs w:val="20"/>
        </w:rPr>
        <w:t>, die eine Vor-Ort-Veranstaltung durch eine Online-Veranstaltung ergänzen. Teilnehmer und Vortragende können flexibel zugeschaltet werden, Interaktion und Reichweite lassen sich somit weltweit ausdehnen.</w:t>
      </w:r>
    </w:p>
    <w:p w14:paraId="76C58491" w14:textId="77777777" w:rsidR="00077398" w:rsidRPr="002B722D" w:rsidRDefault="00077398"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p>
    <w:p w14:paraId="127BB134" w14:textId="77777777" w:rsidR="00077398" w:rsidRPr="002B722D" w:rsidRDefault="00702A23"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 xml:space="preserve">Das Kufstein </w:t>
      </w:r>
      <w:proofErr w:type="spellStart"/>
      <w:r w:rsidRPr="002B722D">
        <w:rPr>
          <w:rStyle w:val="Ohne"/>
          <w:rFonts w:ascii="Gill Sans Light" w:hAnsi="Gill Sans Light" w:cs="Gill Sans Light" w:hint="cs"/>
          <w:color w:val="292929" w:themeColor="background2" w:themeShade="80"/>
          <w:sz w:val="20"/>
          <w:szCs w:val="20"/>
        </w:rPr>
        <w:t>Convention</w:t>
      </w:r>
      <w:proofErr w:type="spellEnd"/>
      <w:r w:rsidRPr="002B722D">
        <w:rPr>
          <w:rStyle w:val="Ohne"/>
          <w:rFonts w:ascii="Gill Sans Light" w:hAnsi="Gill Sans Light" w:cs="Gill Sans Light" w:hint="cs"/>
          <w:color w:val="292929" w:themeColor="background2" w:themeShade="80"/>
          <w:sz w:val="20"/>
          <w:szCs w:val="20"/>
        </w:rPr>
        <w:t xml:space="preserve"> Bureau hat entsprechende Leitfäden und Angebote entwickelt, um Veranstaltungsplaner bei der </w:t>
      </w:r>
      <w:r w:rsidR="008B000C">
        <w:rPr>
          <w:rStyle w:val="Ohne"/>
          <w:rFonts w:ascii="Gill Sans Light" w:hAnsi="Gill Sans Light" w:cs="Gill Sans Light"/>
          <w:color w:val="292929" w:themeColor="background2" w:themeShade="80"/>
          <w:sz w:val="20"/>
          <w:szCs w:val="20"/>
        </w:rPr>
        <w:t xml:space="preserve">Organisation </w:t>
      </w:r>
      <w:r w:rsidRPr="002B722D">
        <w:rPr>
          <w:rStyle w:val="Ohne"/>
          <w:rFonts w:ascii="Gill Sans Light" w:hAnsi="Gill Sans Light" w:cs="Gill Sans Light" w:hint="cs"/>
          <w:color w:val="292929" w:themeColor="background2" w:themeShade="80"/>
          <w:sz w:val="20"/>
          <w:szCs w:val="20"/>
        </w:rPr>
        <w:t xml:space="preserve">von Hybrid Meetings zu unterstützen. Denn besonders für Kollegen aus </w:t>
      </w:r>
      <w:r w:rsidR="008B000C">
        <w:rPr>
          <w:rStyle w:val="Ohne"/>
          <w:rFonts w:ascii="Gill Sans Light" w:hAnsi="Gill Sans Light" w:cs="Gill Sans Light"/>
          <w:color w:val="292929" w:themeColor="background2" w:themeShade="80"/>
          <w:sz w:val="20"/>
          <w:szCs w:val="20"/>
        </w:rPr>
        <w:t>Deutschland und Österreich</w:t>
      </w:r>
      <w:r w:rsidRPr="002B722D">
        <w:rPr>
          <w:rStyle w:val="Ohne"/>
          <w:rFonts w:ascii="Gill Sans Light" w:hAnsi="Gill Sans Light" w:cs="Gill Sans Light" w:hint="cs"/>
          <w:color w:val="292929" w:themeColor="background2" w:themeShade="80"/>
          <w:sz w:val="20"/>
          <w:szCs w:val="20"/>
        </w:rPr>
        <w:t xml:space="preserve"> gibt es </w:t>
      </w:r>
      <w:r w:rsidR="00D276B0">
        <w:rPr>
          <w:rStyle w:val="Ohne"/>
          <w:rFonts w:ascii="Gill Sans Light" w:hAnsi="Gill Sans Light" w:cs="Gill Sans Light"/>
          <w:color w:val="292929" w:themeColor="background2" w:themeShade="80"/>
          <w:sz w:val="20"/>
          <w:szCs w:val="20"/>
        </w:rPr>
        <w:t>dafür</w:t>
      </w:r>
      <w:r w:rsidRPr="002B722D">
        <w:rPr>
          <w:rStyle w:val="Ohne"/>
          <w:rFonts w:ascii="Gill Sans Light" w:hAnsi="Gill Sans Light" w:cs="Gill Sans Light" w:hint="cs"/>
          <w:color w:val="292929" w:themeColor="background2" w:themeShade="80"/>
          <w:sz w:val="20"/>
          <w:szCs w:val="20"/>
        </w:rPr>
        <w:t xml:space="preserve"> zwei schlagkräftige Argumente:</w:t>
      </w:r>
    </w:p>
    <w:p w14:paraId="2E49DB8D" w14:textId="77777777" w:rsidR="00077398" w:rsidRPr="002B722D" w:rsidRDefault="00077398"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p>
    <w:p w14:paraId="62788AE2" w14:textId="77777777" w:rsidR="00077398" w:rsidRPr="002B722D" w:rsidRDefault="00702A23"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Erstens: In Österreich sind Veranstaltungen mit bis zu 100 Personen wieder erlaubt - selbstverständlich unter Einhaltung entsprechender Hygienevorschriften, wie die Abstandseinhaltung und das Tragen von Mund-Nasen-Schutz. Dank leistungsstarker Technik und kompetenten Dienstleistern</w:t>
      </w:r>
      <w:r w:rsidR="008B000C">
        <w:rPr>
          <w:rStyle w:val="Ohne"/>
          <w:rFonts w:ascii="Gill Sans Light" w:hAnsi="Gill Sans Light" w:cs="Gill Sans Light"/>
          <w:color w:val="292929" w:themeColor="background2" w:themeShade="80"/>
          <w:sz w:val="20"/>
          <w:szCs w:val="20"/>
        </w:rPr>
        <w:t xml:space="preserve"> im Kufsteinerland</w:t>
      </w:r>
      <w:r w:rsidRPr="002B722D">
        <w:rPr>
          <w:rStyle w:val="Ohne"/>
          <w:rFonts w:ascii="Gill Sans Light" w:hAnsi="Gill Sans Light" w:cs="Gill Sans Light" w:hint="cs"/>
          <w:color w:val="292929" w:themeColor="background2" w:themeShade="80"/>
          <w:sz w:val="20"/>
          <w:szCs w:val="20"/>
        </w:rPr>
        <w:t xml:space="preserve"> kann durch Hybrid Meetings über Videokonferenzen der Teilnehmerkreis problemlos erweitert werden. </w:t>
      </w:r>
    </w:p>
    <w:p w14:paraId="4574F810" w14:textId="77777777" w:rsidR="00077398" w:rsidRPr="002B722D" w:rsidRDefault="00702A23"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Und zweitens macht die exzellente Erreichbarkeit mit Bahn und Auto sowie die Kombination aus Stadt mit umliegenden charmanten D</w:t>
      </w:r>
      <w:r w:rsidRPr="002B722D">
        <w:rPr>
          <w:rStyle w:val="Ohne"/>
          <w:rFonts w:ascii="Gill Sans Light" w:hAnsi="Gill Sans Light" w:cs="Gill Sans Light" w:hint="cs"/>
          <w:color w:val="292929" w:themeColor="background2" w:themeShade="80"/>
          <w:sz w:val="20"/>
          <w:szCs w:val="20"/>
          <w:lang w:val="sv-SE"/>
        </w:rPr>
        <w:t>ö</w:t>
      </w:r>
      <w:proofErr w:type="spellStart"/>
      <w:r w:rsidRPr="002B722D">
        <w:rPr>
          <w:rStyle w:val="Ohne"/>
          <w:rFonts w:ascii="Gill Sans Light" w:hAnsi="Gill Sans Light" w:cs="Gill Sans Light" w:hint="cs"/>
          <w:color w:val="292929" w:themeColor="background2" w:themeShade="80"/>
          <w:sz w:val="20"/>
          <w:szCs w:val="20"/>
        </w:rPr>
        <w:t>rfern</w:t>
      </w:r>
      <w:proofErr w:type="spellEnd"/>
      <w:r w:rsidRPr="002B722D">
        <w:rPr>
          <w:rStyle w:val="Ohne"/>
          <w:rFonts w:ascii="Gill Sans Light" w:hAnsi="Gill Sans Light" w:cs="Gill Sans Light" w:hint="cs"/>
          <w:color w:val="292929" w:themeColor="background2" w:themeShade="80"/>
          <w:sz w:val="20"/>
          <w:szCs w:val="20"/>
        </w:rPr>
        <w:t xml:space="preserve"> und dem nahe gelegenen </w:t>
      </w:r>
      <w:r w:rsidR="008B000C">
        <w:rPr>
          <w:rStyle w:val="Ohne"/>
          <w:rFonts w:ascii="Gill Sans Light" w:hAnsi="Gill Sans Light" w:cs="Gill Sans Light"/>
          <w:color w:val="292929" w:themeColor="background2" w:themeShade="80"/>
          <w:sz w:val="20"/>
          <w:szCs w:val="20"/>
        </w:rPr>
        <w:t xml:space="preserve">Naturschutzgebiet </w:t>
      </w:r>
      <w:r w:rsidRPr="002B722D">
        <w:rPr>
          <w:rStyle w:val="Ohne"/>
          <w:rFonts w:ascii="Gill Sans Light" w:hAnsi="Gill Sans Light" w:cs="Gill Sans Light" w:hint="cs"/>
          <w:color w:val="292929" w:themeColor="background2" w:themeShade="80"/>
          <w:sz w:val="20"/>
          <w:szCs w:val="20"/>
        </w:rPr>
        <w:t>Kaisergebirge das Kufsteinerland gerade in diesen Zeiten zu einem perfekten Ort für Tagungen und Veranstaltungen. Nach den Wochen im Homeoffice ist hier genügend Platz und Raum, um mit Teams, Geschäftspartnern oder Kunden wieder durchzustarten.</w:t>
      </w:r>
    </w:p>
    <w:p w14:paraId="335D503C" w14:textId="77777777" w:rsidR="00077398" w:rsidRPr="002B722D" w:rsidRDefault="00077398" w:rsidP="002B722D">
      <w:pPr>
        <w:pStyle w:val="TextA"/>
        <w:jc w:val="both"/>
        <w:rPr>
          <w:rStyle w:val="Ohne"/>
          <w:color w:val="292929" w:themeColor="background2" w:themeShade="80"/>
          <w:sz w:val="20"/>
          <w:szCs w:val="20"/>
        </w:rPr>
      </w:pPr>
    </w:p>
    <w:p w14:paraId="1DDBE025" w14:textId="77777777" w:rsidR="00C82E1E" w:rsidRDefault="00702A23" w:rsidP="002B722D">
      <w:pPr>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 xml:space="preserve">Das Team des Kufstein </w:t>
      </w:r>
      <w:proofErr w:type="spellStart"/>
      <w:r w:rsidRPr="002B722D">
        <w:rPr>
          <w:rStyle w:val="Ohne"/>
          <w:rFonts w:ascii="Gill Sans Light" w:hAnsi="Gill Sans Light" w:cs="Gill Sans Light" w:hint="cs"/>
          <w:color w:val="292929" w:themeColor="background2" w:themeShade="80"/>
          <w:sz w:val="20"/>
          <w:szCs w:val="20"/>
        </w:rPr>
        <w:t>Convention</w:t>
      </w:r>
      <w:proofErr w:type="spellEnd"/>
      <w:r w:rsidRPr="002B722D">
        <w:rPr>
          <w:rStyle w:val="Ohne"/>
          <w:rFonts w:ascii="Gill Sans Light" w:hAnsi="Gill Sans Light" w:cs="Gill Sans Light" w:hint="cs"/>
          <w:color w:val="292929" w:themeColor="background2" w:themeShade="80"/>
          <w:sz w:val="20"/>
          <w:szCs w:val="20"/>
        </w:rPr>
        <w:t xml:space="preserve"> Bureaus steht bei der Planung und Organisation tatkräftig zur Seite und greift auf ein breites Netzwerk </w:t>
      </w:r>
      <w:r w:rsidR="002B722D">
        <w:rPr>
          <w:rStyle w:val="Ohne"/>
          <w:rFonts w:ascii="Gill Sans Light" w:hAnsi="Gill Sans Light" w:cs="Gill Sans Light"/>
          <w:color w:val="292929" w:themeColor="background2" w:themeShade="80"/>
          <w:sz w:val="20"/>
          <w:szCs w:val="20"/>
        </w:rPr>
        <w:t xml:space="preserve">aus </w:t>
      </w:r>
      <w:r w:rsidRPr="002B722D">
        <w:rPr>
          <w:rStyle w:val="Ohne"/>
          <w:rFonts w:ascii="Gill Sans Light" w:hAnsi="Gill Sans Light" w:cs="Gill Sans Light" w:hint="cs"/>
          <w:color w:val="292929" w:themeColor="background2" w:themeShade="80"/>
          <w:sz w:val="20"/>
          <w:szCs w:val="20"/>
        </w:rPr>
        <w:t xml:space="preserve">Partnerunternehmen zurück. </w:t>
      </w:r>
      <w:r w:rsidR="002B722D" w:rsidRPr="002B722D">
        <w:rPr>
          <w:rStyle w:val="Ohne"/>
          <w:rFonts w:ascii="Gill Sans Light" w:hAnsi="Gill Sans Light" w:cs="Gill Sans Light" w:hint="cs"/>
          <w:color w:val="292929" w:themeColor="background2" w:themeShade="80"/>
          <w:sz w:val="20"/>
          <w:szCs w:val="20"/>
        </w:rPr>
        <w:t xml:space="preserve">Damit sich alle Teilnehmer auf das Wesentliche im Meeting konzentrieren können, unterstützen </w:t>
      </w:r>
      <w:r w:rsidR="00C82E1E">
        <w:rPr>
          <w:rStyle w:val="Ohne"/>
          <w:rFonts w:ascii="Gill Sans Light" w:hAnsi="Gill Sans Light" w:cs="Gill Sans Light"/>
          <w:color w:val="292929" w:themeColor="background2" w:themeShade="80"/>
          <w:sz w:val="20"/>
          <w:szCs w:val="20"/>
        </w:rPr>
        <w:t xml:space="preserve">versierte </w:t>
      </w:r>
      <w:r w:rsidR="002B722D" w:rsidRPr="002B722D">
        <w:rPr>
          <w:rStyle w:val="Ohne"/>
          <w:rFonts w:ascii="Gill Sans Light" w:hAnsi="Gill Sans Light" w:cs="Gill Sans Light" w:hint="cs"/>
          <w:color w:val="292929" w:themeColor="background2" w:themeShade="80"/>
          <w:sz w:val="20"/>
          <w:szCs w:val="20"/>
        </w:rPr>
        <w:t xml:space="preserve">Technikdienstleister vor Ort die Organisatoren. Tobias </w:t>
      </w:r>
      <w:proofErr w:type="spellStart"/>
      <w:r w:rsidR="002B722D" w:rsidRPr="002B722D">
        <w:rPr>
          <w:rStyle w:val="Ohne"/>
          <w:rFonts w:ascii="Gill Sans Light" w:hAnsi="Gill Sans Light" w:cs="Gill Sans Light" w:hint="cs"/>
          <w:color w:val="292929" w:themeColor="background2" w:themeShade="80"/>
          <w:sz w:val="20"/>
          <w:szCs w:val="20"/>
        </w:rPr>
        <w:t>Heckenbichler</w:t>
      </w:r>
      <w:proofErr w:type="spellEnd"/>
      <w:r w:rsidR="002B722D" w:rsidRPr="002B722D">
        <w:rPr>
          <w:rStyle w:val="Ohne"/>
          <w:rFonts w:ascii="Gill Sans Light" w:hAnsi="Gill Sans Light" w:cs="Gill Sans Light" w:hint="cs"/>
          <w:color w:val="292929" w:themeColor="background2" w:themeShade="80"/>
          <w:sz w:val="20"/>
          <w:szCs w:val="20"/>
        </w:rPr>
        <w:t xml:space="preserve"> von </w:t>
      </w:r>
      <w:proofErr w:type="spellStart"/>
      <w:r w:rsidR="002B722D" w:rsidRPr="002B722D">
        <w:rPr>
          <w:rStyle w:val="Ohne"/>
          <w:rFonts w:ascii="Gill Sans Light" w:hAnsi="Gill Sans Light" w:cs="Gill Sans Light" w:hint="cs"/>
          <w:color w:val="292929" w:themeColor="background2" w:themeShade="80"/>
          <w:sz w:val="20"/>
          <w:szCs w:val="20"/>
        </w:rPr>
        <w:t>To-Be.Media</w:t>
      </w:r>
      <w:proofErr w:type="spellEnd"/>
      <w:r w:rsidR="008B000C">
        <w:rPr>
          <w:rStyle w:val="Ohne"/>
          <w:rFonts w:ascii="Gill Sans Light" w:hAnsi="Gill Sans Light" w:cs="Gill Sans Light"/>
          <w:color w:val="292929" w:themeColor="background2" w:themeShade="80"/>
          <w:sz w:val="20"/>
          <w:szCs w:val="20"/>
        </w:rPr>
        <w:t xml:space="preserve">, langjähriger Partner des Kufstein </w:t>
      </w:r>
      <w:proofErr w:type="spellStart"/>
      <w:r w:rsidR="008B000C">
        <w:rPr>
          <w:rStyle w:val="Ohne"/>
          <w:rFonts w:ascii="Gill Sans Light" w:hAnsi="Gill Sans Light" w:cs="Gill Sans Light"/>
          <w:color w:val="292929" w:themeColor="background2" w:themeShade="80"/>
          <w:sz w:val="20"/>
          <w:szCs w:val="20"/>
        </w:rPr>
        <w:t>Convention</w:t>
      </w:r>
      <w:proofErr w:type="spellEnd"/>
      <w:r w:rsidR="008B000C">
        <w:rPr>
          <w:rStyle w:val="Ohne"/>
          <w:rFonts w:ascii="Gill Sans Light" w:hAnsi="Gill Sans Light" w:cs="Gill Sans Light"/>
          <w:color w:val="292929" w:themeColor="background2" w:themeShade="80"/>
          <w:sz w:val="20"/>
          <w:szCs w:val="20"/>
        </w:rPr>
        <w:t xml:space="preserve"> Bureaus,</w:t>
      </w:r>
      <w:r w:rsidR="002B722D" w:rsidRPr="002B722D">
        <w:rPr>
          <w:rStyle w:val="Ohne"/>
          <w:rFonts w:ascii="Gill Sans Light" w:hAnsi="Gill Sans Light" w:cs="Gill Sans Light" w:hint="cs"/>
          <w:color w:val="292929" w:themeColor="background2" w:themeShade="80"/>
          <w:sz w:val="20"/>
          <w:szCs w:val="20"/>
        </w:rPr>
        <w:t xml:space="preserve"> </w:t>
      </w:r>
      <w:r w:rsidR="00C82E1E">
        <w:rPr>
          <w:rStyle w:val="Ohne"/>
          <w:rFonts w:ascii="Gill Sans Light" w:hAnsi="Gill Sans Light" w:cs="Gill Sans Light"/>
          <w:color w:val="292929" w:themeColor="background2" w:themeShade="80"/>
          <w:sz w:val="20"/>
          <w:szCs w:val="20"/>
        </w:rPr>
        <w:t>liefert das A&amp;O für erfolgreiche Hybrid Meetings</w:t>
      </w:r>
      <w:r w:rsidR="002B722D" w:rsidRPr="002B722D">
        <w:rPr>
          <w:rStyle w:val="Ohne"/>
          <w:rFonts w:ascii="Gill Sans Light" w:hAnsi="Gill Sans Light" w:cs="Gill Sans Light" w:hint="cs"/>
          <w:color w:val="292929" w:themeColor="background2" w:themeShade="80"/>
          <w:sz w:val="20"/>
          <w:szCs w:val="20"/>
        </w:rPr>
        <w:t>: „Ein selbsterklärendes System und ein einwandfrei funktionierender Live-Stream für Online Meetings, bei dem man alle Teilnehmer gut versteht und sieht</w:t>
      </w:r>
      <w:r w:rsidR="002B722D">
        <w:rPr>
          <w:rStyle w:val="Ohne"/>
          <w:rFonts w:ascii="Gill Sans Light" w:hAnsi="Gill Sans Light" w:cs="Gill Sans Light"/>
          <w:color w:val="292929" w:themeColor="background2" w:themeShade="80"/>
          <w:sz w:val="20"/>
          <w:szCs w:val="20"/>
        </w:rPr>
        <w:t>,</w:t>
      </w:r>
      <w:r w:rsidR="002B722D" w:rsidRPr="002B722D">
        <w:rPr>
          <w:rStyle w:val="Ohne"/>
          <w:rFonts w:ascii="Gill Sans Light" w:hAnsi="Gill Sans Light" w:cs="Gill Sans Light" w:hint="cs"/>
          <w:color w:val="292929" w:themeColor="background2" w:themeShade="80"/>
          <w:sz w:val="20"/>
          <w:szCs w:val="20"/>
        </w:rPr>
        <w:t xml:space="preserve"> ist besonders wichtig</w:t>
      </w:r>
      <w:r w:rsidR="002B722D">
        <w:rPr>
          <w:rStyle w:val="Ohne"/>
          <w:rFonts w:ascii="Gill Sans Light" w:hAnsi="Gill Sans Light" w:cs="Gill Sans Light"/>
          <w:color w:val="292929" w:themeColor="background2" w:themeShade="80"/>
          <w:sz w:val="20"/>
          <w:szCs w:val="20"/>
        </w:rPr>
        <w:t>.</w:t>
      </w:r>
      <w:r w:rsidR="002B722D" w:rsidRPr="002B722D">
        <w:rPr>
          <w:rStyle w:val="Ohne"/>
          <w:rFonts w:ascii="Gill Sans Light" w:hAnsi="Gill Sans Light" w:cs="Gill Sans Light" w:hint="cs"/>
          <w:color w:val="292929" w:themeColor="background2" w:themeShade="80"/>
          <w:sz w:val="20"/>
          <w:szCs w:val="20"/>
        </w:rPr>
        <w:t xml:space="preserve">“ </w:t>
      </w:r>
    </w:p>
    <w:p w14:paraId="1732B6D2" w14:textId="77777777" w:rsidR="00077398" w:rsidRPr="002B722D" w:rsidRDefault="00D276B0" w:rsidP="00C82E1E">
      <w:pPr>
        <w:pBdr>
          <w:top w:val="none" w:sz="0" w:space="0" w:color="auto"/>
          <w:left w:val="none" w:sz="0" w:space="0" w:color="auto"/>
          <w:bottom w:val="none" w:sz="0" w:space="0" w:color="auto"/>
          <w:right w:val="none" w:sz="0" w:space="0" w:color="auto"/>
          <w:between w:val="none" w:sz="0" w:space="0" w:color="auto"/>
          <w:bar w:val="none" w:sz="0" w:color="auto"/>
        </w:pBdr>
        <w:jc w:val="both"/>
        <w:rPr>
          <w:rStyle w:val="Ohne"/>
          <w:rFonts w:ascii="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 xml:space="preserve">Dank der großen Vielfalt in der Hotellerie und Gastronomie - von der urigen Almhütte, über spezialisierte Seminarhotels, bis hin zu luxuriösen Wellnesshotels und </w:t>
      </w:r>
      <w:proofErr w:type="spellStart"/>
      <w:r w:rsidRPr="002B722D">
        <w:rPr>
          <w:rStyle w:val="Ohne"/>
          <w:rFonts w:ascii="Gill Sans Light" w:hAnsi="Gill Sans Light" w:cs="Gill Sans Light" w:hint="cs"/>
          <w:color w:val="292929" w:themeColor="background2" w:themeShade="80"/>
          <w:sz w:val="20"/>
          <w:szCs w:val="20"/>
        </w:rPr>
        <w:t>Haubenküche</w:t>
      </w:r>
      <w:proofErr w:type="spellEnd"/>
      <w:r w:rsidRPr="002B722D">
        <w:rPr>
          <w:rStyle w:val="Ohne"/>
          <w:rFonts w:ascii="Gill Sans Light" w:hAnsi="Gill Sans Light" w:cs="Gill Sans Light" w:hint="cs"/>
          <w:color w:val="292929" w:themeColor="background2" w:themeShade="80"/>
          <w:sz w:val="20"/>
          <w:szCs w:val="20"/>
        </w:rPr>
        <w:t xml:space="preserve"> - finden MICE Planer </w:t>
      </w:r>
      <w:r>
        <w:rPr>
          <w:rStyle w:val="Ohne"/>
          <w:rFonts w:ascii="Gill Sans Light" w:hAnsi="Gill Sans Light" w:cs="Gill Sans Light"/>
          <w:color w:val="292929" w:themeColor="background2" w:themeShade="80"/>
          <w:sz w:val="20"/>
          <w:szCs w:val="20"/>
        </w:rPr>
        <w:t xml:space="preserve">im Kufsteinerland </w:t>
      </w:r>
      <w:r w:rsidRPr="002B722D">
        <w:rPr>
          <w:rStyle w:val="Ohne"/>
          <w:rFonts w:ascii="Gill Sans Light" w:hAnsi="Gill Sans Light" w:cs="Gill Sans Light" w:hint="cs"/>
          <w:color w:val="292929" w:themeColor="background2" w:themeShade="80"/>
          <w:sz w:val="20"/>
          <w:szCs w:val="20"/>
        </w:rPr>
        <w:t>zu sämtlichen Anforderungen und Budgetgrößen den passenden Rahmen für ihre Veranstaltung.</w:t>
      </w:r>
      <w:r>
        <w:rPr>
          <w:rStyle w:val="Ohne"/>
          <w:rFonts w:ascii="Gill Sans Light" w:hAnsi="Gill Sans Light" w:cs="Gill Sans Light"/>
          <w:color w:val="292929" w:themeColor="background2" w:themeShade="80"/>
          <w:sz w:val="20"/>
          <w:szCs w:val="20"/>
        </w:rPr>
        <w:t xml:space="preserve"> </w:t>
      </w:r>
      <w:r w:rsidRPr="002B722D">
        <w:rPr>
          <w:rStyle w:val="Ohne"/>
          <w:rFonts w:ascii="Gill Sans Light" w:hAnsi="Gill Sans Light" w:cs="Gill Sans Light" w:hint="cs"/>
          <w:color w:val="292929" w:themeColor="background2" w:themeShade="80"/>
          <w:sz w:val="20"/>
          <w:szCs w:val="20"/>
        </w:rPr>
        <w:t xml:space="preserve">Einen schnellen Überblick über Locations, Hotels und Rahmenprogramme </w:t>
      </w:r>
      <w:r>
        <w:rPr>
          <w:rStyle w:val="Ohne"/>
          <w:rFonts w:ascii="Gill Sans Light" w:hAnsi="Gill Sans Light" w:cs="Gill Sans Light"/>
          <w:color w:val="292929" w:themeColor="background2" w:themeShade="80"/>
          <w:sz w:val="20"/>
          <w:szCs w:val="20"/>
        </w:rPr>
        <w:t>liefert das</w:t>
      </w:r>
      <w:r w:rsidRPr="002B722D">
        <w:rPr>
          <w:rStyle w:val="Ohne"/>
          <w:rFonts w:ascii="Gill Sans Light" w:hAnsi="Gill Sans Light" w:cs="Gill Sans Light" w:hint="cs"/>
          <w:color w:val="292929" w:themeColor="background2" w:themeShade="80"/>
          <w:sz w:val="20"/>
          <w:szCs w:val="20"/>
        </w:rPr>
        <w:t xml:space="preserve"> Online</w:t>
      </w:r>
      <w:r>
        <w:rPr>
          <w:rStyle w:val="Ohne"/>
          <w:rFonts w:ascii="Gill Sans Light" w:hAnsi="Gill Sans Light" w:cs="Gill Sans Light"/>
          <w:color w:val="292929" w:themeColor="background2" w:themeShade="80"/>
          <w:sz w:val="20"/>
          <w:szCs w:val="20"/>
        </w:rPr>
        <w:t>-Planungs</w:t>
      </w:r>
      <w:r w:rsidRPr="002B722D">
        <w:rPr>
          <w:rStyle w:val="Ohne"/>
          <w:rFonts w:ascii="Gill Sans Light" w:hAnsi="Gill Sans Light" w:cs="Gill Sans Light" w:hint="cs"/>
          <w:color w:val="292929" w:themeColor="background2" w:themeShade="80"/>
          <w:sz w:val="20"/>
          <w:szCs w:val="20"/>
        </w:rPr>
        <w:t xml:space="preserve">tool unter dem Menüpunkt „MICE“ auf </w:t>
      </w:r>
      <w:hyperlink r:id="rId6" w:history="1">
        <w:r w:rsidRPr="002B722D">
          <w:rPr>
            <w:rStyle w:val="Hyperlink1"/>
            <w:rFonts w:hint="cs"/>
            <w:color w:val="292929" w:themeColor="background2" w:themeShade="80"/>
            <w:sz w:val="20"/>
            <w:szCs w:val="20"/>
          </w:rPr>
          <w:t>www.kufstein.com</w:t>
        </w:r>
      </w:hyperlink>
    </w:p>
    <w:p w14:paraId="0F9C65CB" w14:textId="77777777" w:rsidR="00077398" w:rsidRPr="002B722D" w:rsidRDefault="00077398" w:rsidP="002B722D">
      <w:pPr>
        <w:pStyle w:val="TextA"/>
        <w:jc w:val="both"/>
        <w:rPr>
          <w:rStyle w:val="Ohne"/>
          <w:color w:val="292929" w:themeColor="background2" w:themeShade="80"/>
          <w:sz w:val="20"/>
          <w:szCs w:val="20"/>
        </w:rPr>
      </w:pPr>
    </w:p>
    <w:p w14:paraId="7DF9C581" w14:textId="77777777" w:rsidR="00D276B0" w:rsidRPr="002B722D" w:rsidRDefault="00D276B0" w:rsidP="002B722D">
      <w:pPr>
        <w:pStyle w:val="TextA"/>
        <w:jc w:val="both"/>
        <w:rPr>
          <w:rStyle w:val="Ohne"/>
          <w:color w:val="292929" w:themeColor="background2" w:themeShade="80"/>
          <w:sz w:val="20"/>
          <w:szCs w:val="20"/>
        </w:rPr>
      </w:pPr>
      <w:r>
        <w:rPr>
          <w:rStyle w:val="Ohne"/>
          <w:color w:val="292929" w:themeColor="background2" w:themeShade="80"/>
          <w:sz w:val="20"/>
          <w:szCs w:val="20"/>
        </w:rPr>
        <w:t>Auch</w:t>
      </w:r>
      <w:r w:rsidR="00702A23" w:rsidRPr="002B722D">
        <w:rPr>
          <w:rStyle w:val="Ohne"/>
          <w:rFonts w:hint="cs"/>
          <w:color w:val="292929" w:themeColor="background2" w:themeShade="80"/>
          <w:sz w:val="20"/>
          <w:szCs w:val="20"/>
        </w:rPr>
        <w:t xml:space="preserve"> für eigene Veranstaltungen nutzt das Kufstein </w:t>
      </w:r>
      <w:proofErr w:type="spellStart"/>
      <w:r w:rsidR="00702A23" w:rsidRPr="002B722D">
        <w:rPr>
          <w:rStyle w:val="Ohne"/>
          <w:rFonts w:hint="cs"/>
          <w:color w:val="292929" w:themeColor="background2" w:themeShade="80"/>
          <w:sz w:val="20"/>
          <w:szCs w:val="20"/>
        </w:rPr>
        <w:t>Convention</w:t>
      </w:r>
      <w:proofErr w:type="spellEnd"/>
      <w:r w:rsidR="00702A23" w:rsidRPr="002B722D">
        <w:rPr>
          <w:rStyle w:val="Ohne"/>
          <w:rFonts w:hint="cs"/>
          <w:color w:val="292929" w:themeColor="background2" w:themeShade="80"/>
          <w:sz w:val="20"/>
          <w:szCs w:val="20"/>
        </w:rPr>
        <w:t xml:space="preserve"> Bureau virtuelle </w:t>
      </w:r>
      <w:r w:rsidR="0021149F">
        <w:rPr>
          <w:rStyle w:val="Ohne"/>
          <w:color w:val="292929" w:themeColor="background2" w:themeShade="80"/>
          <w:sz w:val="20"/>
          <w:szCs w:val="20"/>
        </w:rPr>
        <w:t>Technik</w:t>
      </w:r>
      <w:r w:rsidR="00702A23" w:rsidRPr="002B722D">
        <w:rPr>
          <w:rStyle w:val="Ohne"/>
          <w:rFonts w:hint="cs"/>
          <w:color w:val="292929" w:themeColor="background2" w:themeShade="80"/>
          <w:sz w:val="20"/>
          <w:szCs w:val="20"/>
        </w:rPr>
        <w:t xml:space="preserve">. Für den Frühsommer ist ein digitaler </w:t>
      </w:r>
      <w:proofErr w:type="spellStart"/>
      <w:r w:rsidR="00702A23" w:rsidRPr="002B722D">
        <w:rPr>
          <w:rStyle w:val="Ohne"/>
          <w:rFonts w:hint="cs"/>
          <w:color w:val="292929" w:themeColor="background2" w:themeShade="80"/>
          <w:sz w:val="20"/>
          <w:szCs w:val="20"/>
        </w:rPr>
        <w:t>Famtrip</w:t>
      </w:r>
      <w:proofErr w:type="spellEnd"/>
      <w:r w:rsidR="00702A23" w:rsidRPr="002B722D">
        <w:rPr>
          <w:rStyle w:val="Ohne"/>
          <w:rFonts w:hint="cs"/>
          <w:color w:val="292929" w:themeColor="background2" w:themeShade="80"/>
          <w:sz w:val="20"/>
          <w:szCs w:val="20"/>
        </w:rPr>
        <w:t xml:space="preserve"> in Zusammenarbeit mit dem Tirol </w:t>
      </w:r>
      <w:proofErr w:type="spellStart"/>
      <w:r w:rsidR="00702A23" w:rsidRPr="002B722D">
        <w:rPr>
          <w:rStyle w:val="Ohne"/>
          <w:rFonts w:hint="cs"/>
          <w:color w:val="292929" w:themeColor="background2" w:themeShade="80"/>
          <w:sz w:val="20"/>
          <w:szCs w:val="20"/>
        </w:rPr>
        <w:t>Convention</w:t>
      </w:r>
      <w:proofErr w:type="spellEnd"/>
      <w:r w:rsidR="00702A23" w:rsidRPr="002B722D">
        <w:rPr>
          <w:rStyle w:val="Ohne"/>
          <w:rFonts w:hint="cs"/>
          <w:color w:val="292929" w:themeColor="background2" w:themeShade="80"/>
          <w:sz w:val="20"/>
          <w:szCs w:val="20"/>
        </w:rPr>
        <w:t xml:space="preserve"> Bureau geplant, damit sich Veranstaltungsplaner vom Schreibtisch aus über die vielfältigen Möglichkeiten im </w:t>
      </w:r>
      <w:proofErr w:type="spellStart"/>
      <w:r w:rsidR="00702A23" w:rsidRPr="002B722D">
        <w:rPr>
          <w:rStyle w:val="Ohne"/>
          <w:rFonts w:hint="cs"/>
          <w:color w:val="292929" w:themeColor="background2" w:themeShade="80"/>
          <w:sz w:val="20"/>
          <w:szCs w:val="20"/>
        </w:rPr>
        <w:t>Kuftsteinerland</w:t>
      </w:r>
      <w:proofErr w:type="spellEnd"/>
      <w:r w:rsidR="00702A23" w:rsidRPr="002B722D">
        <w:rPr>
          <w:rStyle w:val="Ohne"/>
          <w:rFonts w:hint="cs"/>
          <w:color w:val="292929" w:themeColor="background2" w:themeShade="80"/>
          <w:sz w:val="20"/>
          <w:szCs w:val="20"/>
        </w:rPr>
        <w:t xml:space="preserve"> informieren können. </w:t>
      </w:r>
      <w:r w:rsidR="00A657AE">
        <w:rPr>
          <w:rStyle w:val="Ohne"/>
          <w:color w:val="292929" w:themeColor="background2" w:themeShade="80"/>
          <w:sz w:val="20"/>
          <w:szCs w:val="20"/>
        </w:rPr>
        <w:t xml:space="preserve">Stefan Pühringer, Geschäftsführer vom Tourismusverband Kufsteinerland sieht in den geänderten Rahmenbedingungen auch eine Chance: „Die Erfahrungen der letzten Monate haben im positiven Sinne zum Umdenken angeregt. Dinge, die unmöglich erschienen, sind mittlerweile kein Problem mehr. Wir haben hier im Kufsteinerland </w:t>
      </w:r>
      <w:r w:rsidR="0021149F">
        <w:rPr>
          <w:rStyle w:val="Ohne"/>
          <w:color w:val="292929" w:themeColor="background2" w:themeShade="80"/>
          <w:sz w:val="20"/>
          <w:szCs w:val="20"/>
        </w:rPr>
        <w:t>beste Voraussetzungen</w:t>
      </w:r>
      <w:r w:rsidR="00A657AE">
        <w:rPr>
          <w:rStyle w:val="Ohne"/>
          <w:color w:val="292929" w:themeColor="background2" w:themeShade="80"/>
          <w:sz w:val="20"/>
          <w:szCs w:val="20"/>
        </w:rPr>
        <w:t xml:space="preserve">, Meetings und Veranstaltungen außerhalb der gewohnten „Vier Wände“ abzuhalten. Warum nicht mal den </w:t>
      </w:r>
      <w:proofErr w:type="spellStart"/>
      <w:r w:rsidR="00A657AE">
        <w:rPr>
          <w:rStyle w:val="Ohne"/>
          <w:color w:val="292929" w:themeColor="background2" w:themeShade="80"/>
          <w:sz w:val="20"/>
          <w:szCs w:val="20"/>
        </w:rPr>
        <w:t>Roundtable</w:t>
      </w:r>
      <w:proofErr w:type="spellEnd"/>
      <w:r w:rsidR="00A657AE">
        <w:rPr>
          <w:rStyle w:val="Ohne"/>
          <w:color w:val="292929" w:themeColor="background2" w:themeShade="80"/>
          <w:sz w:val="20"/>
          <w:szCs w:val="20"/>
        </w:rPr>
        <w:t xml:space="preserve"> auf die </w:t>
      </w:r>
      <w:proofErr w:type="spellStart"/>
      <w:r w:rsidR="00A657AE">
        <w:rPr>
          <w:rStyle w:val="Ohne"/>
          <w:color w:val="292929" w:themeColor="background2" w:themeShade="80"/>
          <w:sz w:val="20"/>
          <w:szCs w:val="20"/>
        </w:rPr>
        <w:t>Almwiese</w:t>
      </w:r>
      <w:proofErr w:type="spellEnd"/>
      <w:r w:rsidR="00A657AE">
        <w:rPr>
          <w:rStyle w:val="Ohne"/>
          <w:color w:val="292929" w:themeColor="background2" w:themeShade="80"/>
          <w:sz w:val="20"/>
          <w:szCs w:val="20"/>
        </w:rPr>
        <w:t xml:space="preserve"> stellen und dank </w:t>
      </w:r>
      <w:proofErr w:type="spellStart"/>
      <w:r w:rsidR="00A657AE">
        <w:rPr>
          <w:rStyle w:val="Ohne"/>
          <w:color w:val="292929" w:themeColor="background2" w:themeShade="80"/>
          <w:sz w:val="20"/>
          <w:szCs w:val="20"/>
        </w:rPr>
        <w:t>leistungstarkem</w:t>
      </w:r>
      <w:proofErr w:type="spellEnd"/>
      <w:r w:rsidR="00A657AE">
        <w:rPr>
          <w:rStyle w:val="Ohne"/>
          <w:color w:val="292929" w:themeColor="background2" w:themeShade="80"/>
          <w:sz w:val="20"/>
          <w:szCs w:val="20"/>
        </w:rPr>
        <w:t xml:space="preserve"> LTE die Kollegen aus USA virtuell </w:t>
      </w:r>
      <w:r w:rsidR="0021149F">
        <w:rPr>
          <w:rStyle w:val="Ohne"/>
          <w:color w:val="292929" w:themeColor="background2" w:themeShade="80"/>
          <w:sz w:val="20"/>
          <w:szCs w:val="20"/>
        </w:rPr>
        <w:t xml:space="preserve">dazu </w:t>
      </w:r>
      <w:r w:rsidR="00A657AE">
        <w:rPr>
          <w:rStyle w:val="Ohne"/>
          <w:color w:val="292929" w:themeColor="background2" w:themeShade="80"/>
          <w:sz w:val="20"/>
          <w:szCs w:val="20"/>
        </w:rPr>
        <w:t>platzieren?“</w:t>
      </w:r>
      <w:r w:rsidR="0021149F">
        <w:rPr>
          <w:rStyle w:val="Ohne"/>
          <w:color w:val="292929" w:themeColor="background2" w:themeShade="80"/>
          <w:sz w:val="20"/>
          <w:szCs w:val="20"/>
        </w:rPr>
        <w:t>.</w:t>
      </w:r>
      <w:r w:rsidR="00A657AE">
        <w:rPr>
          <w:rStyle w:val="Ohne"/>
          <w:color w:val="292929" w:themeColor="background2" w:themeShade="80"/>
          <w:sz w:val="20"/>
          <w:szCs w:val="20"/>
        </w:rPr>
        <w:t xml:space="preserve"> Und er ergänzt: „Wir sind dankbar dafür, dass unsere Partnerbetriebe voller Elan dabei sind</w:t>
      </w:r>
      <w:r w:rsidR="002705FC">
        <w:rPr>
          <w:rStyle w:val="Ohne"/>
          <w:color w:val="292929" w:themeColor="background2" w:themeShade="80"/>
          <w:sz w:val="20"/>
          <w:szCs w:val="20"/>
        </w:rPr>
        <w:t xml:space="preserve"> und erkannt haben, dass kreative und ungewöhnliche Ansätze gepaart mit hohen Gastgeberqualitäten in Zukunft den entscheidenden Wettbewerbsunterschied machen werden.“</w:t>
      </w:r>
    </w:p>
    <w:p w14:paraId="721ADEDF" w14:textId="77777777" w:rsidR="00077398" w:rsidRPr="002B722D" w:rsidRDefault="00077398"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p>
    <w:p w14:paraId="0BE4F857" w14:textId="77777777" w:rsidR="00077398" w:rsidRPr="002B722D" w:rsidRDefault="00702A23"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color w:val="292929" w:themeColor="background2" w:themeShade="80"/>
          <w:sz w:val="20"/>
          <w:szCs w:val="20"/>
        </w:rPr>
      </w:pPr>
      <w:r w:rsidRPr="002B722D">
        <w:rPr>
          <w:rStyle w:val="Ohne"/>
          <w:rFonts w:ascii="Gill Sans Light" w:hAnsi="Gill Sans Light" w:cs="Gill Sans Light" w:hint="cs"/>
          <w:color w:val="292929" w:themeColor="background2" w:themeShade="80"/>
          <w:sz w:val="20"/>
          <w:szCs w:val="20"/>
        </w:rPr>
        <w:t xml:space="preserve">Weitere Informationen unter </w:t>
      </w:r>
      <w:hyperlink r:id="rId7" w:history="1">
        <w:r w:rsidRPr="002B722D">
          <w:rPr>
            <w:rStyle w:val="Hyperlink1"/>
            <w:rFonts w:hint="cs"/>
            <w:color w:val="292929" w:themeColor="background2" w:themeShade="80"/>
            <w:sz w:val="20"/>
            <w:szCs w:val="20"/>
          </w:rPr>
          <w:t>www.kufstein.com</w:t>
        </w:r>
      </w:hyperlink>
      <w:r w:rsidRPr="002B722D">
        <w:rPr>
          <w:rStyle w:val="Ohne"/>
          <w:rFonts w:ascii="Gill Sans Light" w:hAnsi="Gill Sans Light" w:cs="Gill Sans Light" w:hint="cs"/>
          <w:color w:val="292929" w:themeColor="background2" w:themeShade="80"/>
          <w:sz w:val="20"/>
          <w:szCs w:val="20"/>
        </w:rPr>
        <w:t xml:space="preserve"> oder bei Nina </w:t>
      </w:r>
      <w:proofErr w:type="spellStart"/>
      <w:r w:rsidRPr="002B722D">
        <w:rPr>
          <w:rStyle w:val="Ohne"/>
          <w:rFonts w:ascii="Gill Sans Light" w:hAnsi="Gill Sans Light" w:cs="Gill Sans Light" w:hint="cs"/>
          <w:color w:val="292929" w:themeColor="background2" w:themeShade="80"/>
          <w:sz w:val="20"/>
          <w:szCs w:val="20"/>
        </w:rPr>
        <w:t>Wackerle</w:t>
      </w:r>
      <w:proofErr w:type="spellEnd"/>
      <w:r w:rsidRPr="002B722D">
        <w:rPr>
          <w:rStyle w:val="Ohne"/>
          <w:rFonts w:ascii="Gill Sans Light" w:hAnsi="Gill Sans Light" w:cs="Gill Sans Light" w:hint="cs"/>
          <w:color w:val="292929" w:themeColor="background2" w:themeShade="80"/>
          <w:sz w:val="20"/>
          <w:szCs w:val="20"/>
        </w:rPr>
        <w:t xml:space="preserve">, </w:t>
      </w:r>
      <w:hyperlink r:id="rId8" w:history="1">
        <w:r w:rsidRPr="002B722D">
          <w:rPr>
            <w:rStyle w:val="Hyperlink1"/>
            <w:rFonts w:hint="cs"/>
            <w:color w:val="292929" w:themeColor="background2" w:themeShade="80"/>
            <w:sz w:val="20"/>
            <w:szCs w:val="20"/>
          </w:rPr>
          <w:t>convention@kufstein.com</w:t>
        </w:r>
      </w:hyperlink>
      <w:r w:rsidRPr="002B722D">
        <w:rPr>
          <w:rStyle w:val="Ohne"/>
          <w:rFonts w:ascii="Gill Sans Light" w:hAnsi="Gill Sans Light" w:cs="Gill Sans Light" w:hint="cs"/>
          <w:color w:val="292929" w:themeColor="background2" w:themeShade="80"/>
          <w:sz w:val="20"/>
          <w:szCs w:val="20"/>
        </w:rPr>
        <w:t>, Telefon +43</w:t>
      </w:r>
      <w:proofErr w:type="gramStart"/>
      <w:r w:rsidRPr="002B722D">
        <w:rPr>
          <w:rStyle w:val="Ohne"/>
          <w:rFonts w:ascii="Gill Sans Light" w:hAnsi="Gill Sans Light" w:cs="Gill Sans Light" w:hint="cs"/>
          <w:color w:val="292929" w:themeColor="background2" w:themeShade="80"/>
          <w:sz w:val="20"/>
          <w:szCs w:val="20"/>
        </w:rPr>
        <w:t>/(</w:t>
      </w:r>
      <w:proofErr w:type="gramEnd"/>
      <w:r w:rsidRPr="002B722D">
        <w:rPr>
          <w:rStyle w:val="Ohne"/>
          <w:rFonts w:ascii="Gill Sans Light" w:hAnsi="Gill Sans Light" w:cs="Gill Sans Light" w:hint="cs"/>
          <w:color w:val="292929" w:themeColor="background2" w:themeShade="80"/>
          <w:sz w:val="20"/>
          <w:szCs w:val="20"/>
        </w:rPr>
        <w:t>0)5372 62207 20</w:t>
      </w:r>
      <w:r w:rsidR="002B722D" w:rsidRPr="002B722D">
        <w:rPr>
          <w:rStyle w:val="Ohne"/>
          <w:rFonts w:ascii="Gill Sans Light" w:hAnsi="Gill Sans Light" w:cs="Gill Sans Light"/>
          <w:color w:val="292929" w:themeColor="background2" w:themeShade="80"/>
          <w:sz w:val="20"/>
          <w:szCs w:val="20"/>
        </w:rPr>
        <w:t>.</w:t>
      </w:r>
    </w:p>
    <w:p w14:paraId="6A17E7A9" w14:textId="77777777" w:rsidR="00077398" w:rsidRPr="002B722D" w:rsidRDefault="00077398" w:rsidP="002B7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232"/>
        <w:jc w:val="both"/>
        <w:rPr>
          <w:rStyle w:val="Ohne"/>
          <w:rFonts w:ascii="Gill Sans Light" w:eastAsia="Gill Sans Light" w:hAnsi="Gill Sans Light" w:cs="Gill Sans Light"/>
          <w:color w:val="292929" w:themeColor="background2" w:themeShade="80"/>
          <w:sz w:val="20"/>
          <w:szCs w:val="20"/>
        </w:rPr>
      </w:pPr>
    </w:p>
    <w:p w14:paraId="321F383B" w14:textId="77777777" w:rsidR="00077398" w:rsidRPr="002B722D" w:rsidRDefault="00D276B0" w:rsidP="002B722D">
      <w:pPr>
        <w:pStyle w:val="TextA"/>
        <w:spacing w:line="264" w:lineRule="auto"/>
        <w:jc w:val="right"/>
        <w:rPr>
          <w:rStyle w:val="Ohne"/>
          <w:color w:val="292929" w:themeColor="background2" w:themeShade="80"/>
          <w:sz w:val="20"/>
          <w:szCs w:val="20"/>
        </w:rPr>
      </w:pPr>
      <w:r>
        <w:rPr>
          <w:rStyle w:val="Ohne"/>
          <w:color w:val="292929" w:themeColor="background2" w:themeShade="80"/>
          <w:sz w:val="20"/>
          <w:szCs w:val="20"/>
        </w:rPr>
        <w:t>4.3</w:t>
      </w:r>
      <w:r w:rsidR="003E5C5D">
        <w:rPr>
          <w:rStyle w:val="Ohne"/>
          <w:color w:val="292929" w:themeColor="background2" w:themeShade="80"/>
          <w:sz w:val="20"/>
          <w:szCs w:val="20"/>
        </w:rPr>
        <w:t>74</w:t>
      </w:r>
      <w:bookmarkStart w:id="0" w:name="_GoBack"/>
      <w:bookmarkEnd w:id="0"/>
      <w:r w:rsidR="00702A23" w:rsidRPr="002B722D">
        <w:rPr>
          <w:rStyle w:val="Ohne"/>
          <w:rFonts w:hint="cs"/>
          <w:color w:val="292929" w:themeColor="background2" w:themeShade="80"/>
          <w:sz w:val="20"/>
          <w:szCs w:val="20"/>
        </w:rPr>
        <w:t xml:space="preserve"> Zeichen</w:t>
      </w:r>
    </w:p>
    <w:p w14:paraId="72BCF03E" w14:textId="77777777" w:rsidR="00077398" w:rsidRPr="002B722D" w:rsidRDefault="00077398" w:rsidP="002B722D">
      <w:pPr>
        <w:pStyle w:val="TextA"/>
        <w:spacing w:line="264" w:lineRule="auto"/>
        <w:jc w:val="both"/>
        <w:rPr>
          <w:rStyle w:val="Ohne"/>
          <w:color w:val="292929" w:themeColor="background2" w:themeShade="80"/>
          <w:sz w:val="20"/>
          <w:szCs w:val="20"/>
        </w:rPr>
      </w:pPr>
    </w:p>
    <w:p w14:paraId="55597F4C" w14:textId="77777777" w:rsidR="00077398" w:rsidRPr="002B722D" w:rsidRDefault="00077398">
      <w:pPr>
        <w:pStyle w:val="TextA"/>
        <w:spacing w:line="264" w:lineRule="auto"/>
        <w:jc w:val="both"/>
        <w:rPr>
          <w:rStyle w:val="Ohne"/>
          <w:color w:val="292929" w:themeColor="background2" w:themeShade="80"/>
          <w:sz w:val="20"/>
          <w:szCs w:val="20"/>
        </w:rPr>
      </w:pPr>
    </w:p>
    <w:p w14:paraId="65755B5A" w14:textId="77777777" w:rsidR="0064315A" w:rsidRDefault="0064315A">
      <w:pPr>
        <w:rPr>
          <w:rStyle w:val="Ohne"/>
          <w:rFonts w:ascii="Gill Sans" w:eastAsia="Gill Sans Light" w:hAnsi="Gill Sans" w:cs="Gill Sans Light"/>
          <w:color w:val="292929" w:themeColor="background2" w:themeShade="80"/>
          <w:sz w:val="20"/>
          <w:szCs w:val="20"/>
        </w:rPr>
      </w:pPr>
      <w:r>
        <w:rPr>
          <w:rStyle w:val="Ohne"/>
          <w:rFonts w:ascii="Gill Sans" w:hAnsi="Gill Sans"/>
          <w:color w:val="292929" w:themeColor="background2" w:themeShade="80"/>
          <w:sz w:val="20"/>
          <w:szCs w:val="20"/>
        </w:rPr>
        <w:br w:type="page"/>
      </w:r>
    </w:p>
    <w:p w14:paraId="623E763E" w14:textId="77777777" w:rsidR="00077398" w:rsidRPr="002B722D" w:rsidRDefault="00702A23">
      <w:pPr>
        <w:pStyle w:val="TextA"/>
        <w:rPr>
          <w:rStyle w:val="Ohne"/>
          <w:rFonts w:ascii="Gill Sans" w:eastAsia="Gill Sans" w:hAnsi="Gill Sans" w:cs="Gill Sans"/>
          <w:color w:val="292929" w:themeColor="background2" w:themeShade="80"/>
          <w:sz w:val="20"/>
          <w:szCs w:val="20"/>
        </w:rPr>
      </w:pPr>
      <w:r w:rsidRPr="002B722D">
        <w:rPr>
          <w:rStyle w:val="Ohne"/>
          <w:rFonts w:ascii="Gill Sans" w:hAnsi="Gill Sans"/>
          <w:color w:val="292929" w:themeColor="background2" w:themeShade="80"/>
          <w:sz w:val="20"/>
          <w:szCs w:val="20"/>
        </w:rPr>
        <w:lastRenderedPageBreak/>
        <w:t>Buchungskontakt:</w:t>
      </w:r>
    </w:p>
    <w:p w14:paraId="114B0D9B" w14:textId="77777777" w:rsidR="00077398" w:rsidRPr="0064315A" w:rsidRDefault="00702A23">
      <w:pPr>
        <w:pStyle w:val="TextA"/>
        <w:rPr>
          <w:rStyle w:val="Ohne"/>
          <w:rFonts w:ascii="Gill Sans" w:hAnsi="Gill Sans" w:cs="Gill Sans"/>
          <w:color w:val="292929" w:themeColor="background2" w:themeShade="80"/>
          <w:sz w:val="20"/>
          <w:szCs w:val="20"/>
        </w:rPr>
      </w:pPr>
      <w:r w:rsidRPr="0064315A">
        <w:rPr>
          <w:rStyle w:val="Ohne"/>
          <w:rFonts w:ascii="Gill Sans" w:eastAsia="Arial Unicode MS" w:hAnsi="Gill Sans" w:cs="Gill Sans" w:hint="cs"/>
          <w:color w:val="292929" w:themeColor="background2" w:themeShade="80"/>
          <w:sz w:val="20"/>
          <w:szCs w:val="20"/>
        </w:rPr>
        <w:t xml:space="preserve">Kufstein </w:t>
      </w:r>
      <w:proofErr w:type="spellStart"/>
      <w:r w:rsidRPr="0064315A">
        <w:rPr>
          <w:rStyle w:val="Ohne"/>
          <w:rFonts w:ascii="Gill Sans" w:eastAsia="Arial Unicode MS" w:hAnsi="Gill Sans" w:cs="Gill Sans" w:hint="cs"/>
          <w:color w:val="292929" w:themeColor="background2" w:themeShade="80"/>
          <w:sz w:val="20"/>
          <w:szCs w:val="20"/>
        </w:rPr>
        <w:t>Convention</w:t>
      </w:r>
      <w:proofErr w:type="spellEnd"/>
      <w:r w:rsidRPr="0064315A">
        <w:rPr>
          <w:rStyle w:val="Ohne"/>
          <w:rFonts w:ascii="Gill Sans" w:eastAsia="Arial Unicode MS" w:hAnsi="Gill Sans" w:cs="Gill Sans" w:hint="cs"/>
          <w:color w:val="292929" w:themeColor="background2" w:themeShade="80"/>
          <w:sz w:val="20"/>
          <w:szCs w:val="20"/>
        </w:rPr>
        <w:t xml:space="preserve"> Bureau</w:t>
      </w:r>
    </w:p>
    <w:p w14:paraId="0755A810"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 xml:space="preserve">Nina </w:t>
      </w:r>
      <w:proofErr w:type="spellStart"/>
      <w:r w:rsidRPr="002B722D">
        <w:rPr>
          <w:rStyle w:val="Ohne"/>
          <w:rFonts w:eastAsia="Arial Unicode MS" w:cs="Arial Unicode MS"/>
          <w:color w:val="292929" w:themeColor="background2" w:themeShade="80"/>
          <w:sz w:val="20"/>
          <w:szCs w:val="20"/>
        </w:rPr>
        <w:t>Wackerle</w:t>
      </w:r>
      <w:proofErr w:type="spellEnd"/>
    </w:p>
    <w:p w14:paraId="7C1D1C7D"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Unterer Stadtplatz 11 – 13</w:t>
      </w:r>
    </w:p>
    <w:p w14:paraId="03DAEDD6"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A - 6330 Kufstein</w:t>
      </w:r>
    </w:p>
    <w:p w14:paraId="00E2D921"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Tel: +43 (0) 5372 62207 20</w:t>
      </w:r>
    </w:p>
    <w:p w14:paraId="19B064D0"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 xml:space="preserve">E-Mail: convention@kufstein.com </w:t>
      </w:r>
    </w:p>
    <w:p w14:paraId="1F183E48"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 xml:space="preserve">www.kufstein.com </w:t>
      </w:r>
    </w:p>
    <w:p w14:paraId="001A1069" w14:textId="77777777" w:rsidR="00077398" w:rsidRPr="002B722D" w:rsidRDefault="00077398">
      <w:pPr>
        <w:pStyle w:val="TextA"/>
        <w:rPr>
          <w:rStyle w:val="Ohne"/>
          <w:color w:val="292929" w:themeColor="background2" w:themeShade="80"/>
          <w:sz w:val="20"/>
          <w:szCs w:val="20"/>
        </w:rPr>
      </w:pPr>
    </w:p>
    <w:p w14:paraId="02F4497A" w14:textId="77777777" w:rsidR="00077398" w:rsidRPr="002B722D" w:rsidRDefault="00702A23">
      <w:pPr>
        <w:pStyle w:val="TextA"/>
        <w:rPr>
          <w:rStyle w:val="Ohne"/>
          <w:color w:val="292929" w:themeColor="background2" w:themeShade="80"/>
          <w:sz w:val="20"/>
          <w:szCs w:val="20"/>
        </w:rPr>
      </w:pPr>
      <w:r w:rsidRPr="002B722D">
        <w:rPr>
          <w:rStyle w:val="Ohne"/>
          <w:rFonts w:ascii="Gill Sans" w:hAnsi="Gill Sans"/>
          <w:color w:val="292929" w:themeColor="background2" w:themeShade="80"/>
          <w:sz w:val="20"/>
          <w:szCs w:val="20"/>
        </w:rPr>
        <w:t>Pressekontakt für Rückfragen</w:t>
      </w:r>
    </w:p>
    <w:p w14:paraId="70B3876D" w14:textId="77777777" w:rsidR="00077398" w:rsidRPr="002B722D" w:rsidRDefault="00702A23">
      <w:pPr>
        <w:pStyle w:val="TextA"/>
        <w:rPr>
          <w:rStyle w:val="Ohne"/>
          <w:rFonts w:ascii="Gill Sans" w:eastAsia="Gill Sans" w:hAnsi="Gill Sans" w:cs="Gill Sans"/>
          <w:color w:val="292929" w:themeColor="background2" w:themeShade="80"/>
          <w:sz w:val="20"/>
          <w:szCs w:val="20"/>
        </w:rPr>
      </w:pPr>
      <w:r w:rsidRPr="002B722D">
        <w:rPr>
          <w:rStyle w:val="Ohne"/>
          <w:rFonts w:ascii="Gill Sans" w:hAnsi="Gill Sans"/>
          <w:color w:val="292929" w:themeColor="background2" w:themeShade="80"/>
          <w:sz w:val="20"/>
          <w:szCs w:val="20"/>
        </w:rPr>
        <w:t xml:space="preserve">FEUER &amp; FLAMME. </w:t>
      </w:r>
      <w:r w:rsidRPr="002B722D">
        <w:rPr>
          <w:rStyle w:val="Ohne"/>
          <w:rFonts w:eastAsia="Arial Unicode MS" w:cs="Arial Unicode MS"/>
          <w:color w:val="292929" w:themeColor="background2" w:themeShade="80"/>
          <w:sz w:val="20"/>
          <w:szCs w:val="20"/>
        </w:rPr>
        <w:t>DIE AGENTUR</w:t>
      </w:r>
      <w:r w:rsidRPr="002B722D">
        <w:rPr>
          <w:rStyle w:val="Ohne"/>
          <w:rFonts w:eastAsia="Arial Unicode MS" w:cs="Arial Unicode MS"/>
          <w:color w:val="292929" w:themeColor="background2" w:themeShade="80"/>
          <w:sz w:val="20"/>
          <w:szCs w:val="20"/>
        </w:rPr>
        <w:tab/>
      </w:r>
    </w:p>
    <w:p w14:paraId="325F56B6"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Leonie Stolz</w:t>
      </w:r>
      <w:r w:rsidRPr="002B722D">
        <w:rPr>
          <w:rStyle w:val="Ohne"/>
          <w:rFonts w:eastAsia="Arial Unicode MS" w:cs="Arial Unicode MS"/>
          <w:color w:val="292929" w:themeColor="background2" w:themeShade="80"/>
          <w:sz w:val="20"/>
          <w:szCs w:val="20"/>
        </w:rPr>
        <w:tab/>
      </w:r>
      <w:r w:rsidRPr="002B722D">
        <w:rPr>
          <w:rStyle w:val="Ohne"/>
          <w:rFonts w:eastAsia="Arial Unicode MS" w:cs="Arial Unicode MS"/>
          <w:color w:val="292929" w:themeColor="background2" w:themeShade="80"/>
          <w:sz w:val="20"/>
          <w:szCs w:val="20"/>
        </w:rPr>
        <w:tab/>
        <w:t xml:space="preserve">Birgit Koller-Hartl </w:t>
      </w:r>
      <w:r w:rsidRPr="002B722D">
        <w:rPr>
          <w:rStyle w:val="Ohne"/>
          <w:rFonts w:eastAsia="Arial Unicode MS" w:cs="Arial Unicode MS"/>
          <w:color w:val="292929" w:themeColor="background2" w:themeShade="80"/>
          <w:sz w:val="20"/>
          <w:szCs w:val="20"/>
        </w:rPr>
        <w:tab/>
      </w:r>
      <w:r w:rsidRPr="002B722D">
        <w:rPr>
          <w:rStyle w:val="Ohne"/>
          <w:rFonts w:eastAsia="Arial Unicode MS" w:cs="Arial Unicode MS"/>
          <w:color w:val="292929" w:themeColor="background2" w:themeShade="80"/>
          <w:sz w:val="20"/>
          <w:szCs w:val="20"/>
        </w:rPr>
        <w:tab/>
        <w:t>Elisabeth Helfer</w:t>
      </w:r>
    </w:p>
    <w:p w14:paraId="0E8E5891"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Wimmelsweg 10</w:t>
      </w:r>
      <w:r w:rsidRPr="002B722D">
        <w:rPr>
          <w:rStyle w:val="Ohne"/>
          <w:rFonts w:eastAsia="Arial Unicode MS" w:cs="Arial Unicode MS"/>
          <w:color w:val="292929" w:themeColor="background2" w:themeShade="80"/>
          <w:sz w:val="20"/>
          <w:szCs w:val="20"/>
        </w:rPr>
        <w:tab/>
      </w:r>
      <w:r w:rsidRPr="002B722D">
        <w:rPr>
          <w:rStyle w:val="Ohne"/>
          <w:rFonts w:eastAsia="Arial Unicode MS" w:cs="Arial Unicode MS"/>
          <w:color w:val="292929" w:themeColor="background2" w:themeShade="80"/>
          <w:sz w:val="20"/>
          <w:szCs w:val="20"/>
        </w:rPr>
        <w:tab/>
        <w:t>Am Bräuhof 248</w:t>
      </w:r>
      <w:r w:rsidRPr="002B722D">
        <w:rPr>
          <w:rStyle w:val="Ohne"/>
          <w:rFonts w:eastAsia="Arial Unicode MS" w:cs="Arial Unicode MS"/>
          <w:color w:val="292929" w:themeColor="background2" w:themeShade="80"/>
          <w:sz w:val="20"/>
          <w:szCs w:val="20"/>
        </w:rPr>
        <w:tab/>
      </w:r>
      <w:r w:rsidRPr="002B722D">
        <w:rPr>
          <w:rStyle w:val="Ohne"/>
          <w:rFonts w:eastAsia="Arial Unicode MS" w:cs="Arial Unicode MS"/>
          <w:color w:val="292929" w:themeColor="background2" w:themeShade="80"/>
          <w:sz w:val="20"/>
          <w:szCs w:val="20"/>
        </w:rPr>
        <w:tab/>
        <w:t>Postfach 31</w:t>
      </w:r>
    </w:p>
    <w:p w14:paraId="05E85AFE"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D-22303 Hamburg</w:t>
      </w:r>
      <w:r w:rsidRPr="002B722D">
        <w:rPr>
          <w:rStyle w:val="Ohne"/>
          <w:rFonts w:eastAsia="Arial Unicode MS" w:cs="Arial Unicode MS"/>
          <w:color w:val="292929" w:themeColor="background2" w:themeShade="80"/>
          <w:sz w:val="20"/>
          <w:szCs w:val="20"/>
        </w:rPr>
        <w:tab/>
        <w:t>A-8993 Grundlsee</w:t>
      </w:r>
      <w:r w:rsidRPr="002B722D">
        <w:rPr>
          <w:rStyle w:val="Ohne"/>
          <w:rFonts w:eastAsia="Arial Unicode MS" w:cs="Arial Unicode MS"/>
          <w:color w:val="292929" w:themeColor="background2" w:themeShade="80"/>
          <w:sz w:val="20"/>
          <w:szCs w:val="20"/>
        </w:rPr>
        <w:tab/>
        <w:t>D-85233 Odelzhausen</w:t>
      </w:r>
    </w:p>
    <w:p w14:paraId="3DF76B1C" w14:textId="77777777" w:rsidR="00077398" w:rsidRPr="002B722D" w:rsidRDefault="00702A23">
      <w:pPr>
        <w:pStyle w:val="TextA"/>
        <w:rPr>
          <w:rStyle w:val="Ohne"/>
          <w:color w:val="292929" w:themeColor="background2" w:themeShade="80"/>
          <w:sz w:val="20"/>
          <w:szCs w:val="20"/>
        </w:rPr>
      </w:pPr>
      <w:r w:rsidRPr="002B722D">
        <w:rPr>
          <w:rStyle w:val="Ohne"/>
          <w:rFonts w:eastAsia="Arial Unicode MS" w:cs="Arial Unicode MS"/>
          <w:color w:val="292929" w:themeColor="background2" w:themeShade="80"/>
          <w:sz w:val="20"/>
          <w:szCs w:val="20"/>
        </w:rPr>
        <w:t>T: +49 40 50681694</w:t>
      </w:r>
      <w:r w:rsidRPr="002B722D">
        <w:rPr>
          <w:rStyle w:val="Ohne"/>
          <w:rFonts w:eastAsia="Arial Unicode MS" w:cs="Arial Unicode MS"/>
          <w:color w:val="292929" w:themeColor="background2" w:themeShade="80"/>
          <w:sz w:val="20"/>
          <w:szCs w:val="20"/>
        </w:rPr>
        <w:tab/>
        <w:t>+49 151 14278076</w:t>
      </w:r>
      <w:r w:rsidRPr="002B722D">
        <w:rPr>
          <w:rStyle w:val="Ohne"/>
          <w:rFonts w:eastAsia="Arial Unicode MS" w:cs="Arial Unicode MS"/>
          <w:color w:val="292929" w:themeColor="background2" w:themeShade="80"/>
          <w:sz w:val="20"/>
          <w:szCs w:val="20"/>
        </w:rPr>
        <w:tab/>
        <w:t>+49 8134 5576411</w:t>
      </w:r>
    </w:p>
    <w:p w14:paraId="57D4EAC9" w14:textId="77777777" w:rsidR="00077398" w:rsidRPr="0064315A" w:rsidRDefault="00291FA6">
      <w:pPr>
        <w:pStyle w:val="TextA"/>
        <w:rPr>
          <w:rStyle w:val="Link"/>
          <w:rFonts w:eastAsia="Arial Unicode MS" w:cs="Arial Unicode MS"/>
        </w:rPr>
      </w:pPr>
      <w:hyperlink r:id="rId9" w:history="1">
        <w:r w:rsidR="0064315A" w:rsidRPr="001A1BA3">
          <w:rPr>
            <w:rStyle w:val="Link"/>
            <w:rFonts w:eastAsia="Arial Unicode MS" w:cs="Arial Unicode MS"/>
            <w:sz w:val="20"/>
            <w:szCs w:val="20"/>
          </w:rPr>
          <w:t>ls@fufda.de</w:t>
        </w:r>
      </w:hyperlink>
      <w:r w:rsidR="0064315A">
        <w:rPr>
          <w:rStyle w:val="Ohne"/>
          <w:rFonts w:eastAsia="Arial Unicode MS" w:cs="Arial Unicode MS"/>
          <w:color w:val="292929" w:themeColor="background2" w:themeShade="80"/>
          <w:sz w:val="20"/>
          <w:szCs w:val="20"/>
        </w:rPr>
        <w:t xml:space="preserve"> </w:t>
      </w:r>
      <w:r w:rsidR="0064315A">
        <w:rPr>
          <w:rStyle w:val="Ohne"/>
          <w:rFonts w:eastAsia="Arial Unicode MS" w:cs="Arial Unicode MS"/>
          <w:color w:val="292929" w:themeColor="background2" w:themeShade="80"/>
          <w:sz w:val="20"/>
          <w:szCs w:val="20"/>
        </w:rPr>
        <w:tab/>
      </w:r>
      <w:r w:rsidR="00702A23" w:rsidRPr="002B722D">
        <w:rPr>
          <w:rStyle w:val="Ohne"/>
          <w:rFonts w:eastAsia="Arial Unicode MS" w:cs="Arial Unicode MS"/>
          <w:color w:val="292929" w:themeColor="background2" w:themeShade="80"/>
          <w:sz w:val="20"/>
          <w:szCs w:val="20"/>
        </w:rPr>
        <w:tab/>
      </w:r>
      <w:hyperlink r:id="rId10" w:history="1">
        <w:r w:rsidR="00702A23" w:rsidRPr="0064315A">
          <w:rPr>
            <w:rStyle w:val="Link"/>
            <w:sz w:val="20"/>
            <w:szCs w:val="20"/>
          </w:rPr>
          <w:t>bkh@fufda.de</w:t>
        </w:r>
      </w:hyperlink>
      <w:r w:rsidR="00702A23" w:rsidRPr="0064315A">
        <w:rPr>
          <w:rStyle w:val="Link"/>
          <w:rFonts w:eastAsia="Arial Unicode MS" w:cs="Arial Unicode MS"/>
          <w:u w:val="none"/>
        </w:rPr>
        <w:tab/>
      </w:r>
      <w:r w:rsidR="00702A23" w:rsidRPr="0064315A">
        <w:rPr>
          <w:rStyle w:val="Link"/>
          <w:rFonts w:eastAsia="Arial Unicode MS" w:cs="Arial Unicode MS"/>
          <w:u w:val="none"/>
        </w:rPr>
        <w:tab/>
      </w:r>
      <w:hyperlink r:id="rId11" w:history="1">
        <w:r w:rsidR="00702A23" w:rsidRPr="0064315A">
          <w:rPr>
            <w:rStyle w:val="Link"/>
            <w:sz w:val="20"/>
            <w:szCs w:val="20"/>
          </w:rPr>
          <w:t>eh@fufda.de</w:t>
        </w:r>
      </w:hyperlink>
      <w:r w:rsidR="00702A23" w:rsidRPr="0064315A">
        <w:rPr>
          <w:rStyle w:val="Link"/>
        </w:rPr>
        <w:t xml:space="preserve"> </w:t>
      </w:r>
    </w:p>
    <w:p w14:paraId="1E400427" w14:textId="77777777" w:rsidR="00077398" w:rsidRPr="002B722D" w:rsidRDefault="00291FA6">
      <w:pPr>
        <w:pStyle w:val="TextA"/>
        <w:rPr>
          <w:rStyle w:val="Ohne"/>
          <w:color w:val="292929" w:themeColor="background2" w:themeShade="80"/>
          <w:sz w:val="20"/>
          <w:szCs w:val="20"/>
        </w:rPr>
      </w:pPr>
      <w:hyperlink r:id="rId12" w:history="1">
        <w:r w:rsidR="0064315A" w:rsidRPr="001A1BA3">
          <w:rPr>
            <w:rStyle w:val="Link"/>
            <w:rFonts w:eastAsia="Arial Unicode MS" w:cs="Arial Unicode MS"/>
            <w:sz w:val="20"/>
            <w:szCs w:val="20"/>
          </w:rPr>
          <w:t>www.feuerundflamme-dieagentur.de</w:t>
        </w:r>
      </w:hyperlink>
      <w:r w:rsidR="0064315A">
        <w:rPr>
          <w:rStyle w:val="Ohne"/>
          <w:rFonts w:eastAsia="Arial Unicode MS" w:cs="Arial Unicode MS"/>
          <w:color w:val="292929" w:themeColor="background2" w:themeShade="80"/>
          <w:sz w:val="20"/>
          <w:szCs w:val="20"/>
        </w:rPr>
        <w:t xml:space="preserve">  </w:t>
      </w:r>
    </w:p>
    <w:p w14:paraId="18EC0B8F" w14:textId="77777777" w:rsidR="00077398" w:rsidRPr="002B722D" w:rsidRDefault="00077398">
      <w:pPr>
        <w:pStyle w:val="TextA"/>
        <w:rPr>
          <w:rStyle w:val="Ohne"/>
          <w:color w:val="292929" w:themeColor="background2" w:themeShade="80"/>
          <w:sz w:val="20"/>
          <w:szCs w:val="20"/>
        </w:rPr>
      </w:pPr>
    </w:p>
    <w:p w14:paraId="32843A0D" w14:textId="77777777" w:rsidR="00077398" w:rsidRPr="002B722D" w:rsidRDefault="00702A23">
      <w:pPr>
        <w:pStyle w:val="TextA"/>
        <w:rPr>
          <w:color w:val="292929" w:themeColor="background2" w:themeShade="80"/>
        </w:rPr>
      </w:pPr>
      <w:r w:rsidRPr="002B722D">
        <w:rPr>
          <w:rStyle w:val="Ohne"/>
          <w:rFonts w:eastAsia="Arial Unicode MS" w:cs="Arial Unicode MS"/>
          <w:color w:val="292929" w:themeColor="background2" w:themeShade="80"/>
          <w:sz w:val="20"/>
          <w:szCs w:val="20"/>
        </w:rPr>
        <w:t xml:space="preserve">Gerne stehen wir Ihnen für weitere Informationen zum Kufsteinerland zur Verfügung. Auf unserer Internetseite finden Sie im Presseportal unter </w:t>
      </w:r>
      <w:hyperlink r:id="rId13" w:history="1">
        <w:r w:rsidRPr="002B722D">
          <w:rPr>
            <w:rStyle w:val="Hyperlink3"/>
            <w:rFonts w:eastAsia="Arial Unicode MS" w:cs="Arial Unicode MS"/>
            <w:color w:val="292929" w:themeColor="background2" w:themeShade="80"/>
          </w:rPr>
          <w:t>www.fufda.de/kufsteinerland</w:t>
        </w:r>
      </w:hyperlink>
      <w:r w:rsidRPr="002B722D">
        <w:rPr>
          <w:rStyle w:val="Ohne"/>
          <w:rFonts w:eastAsia="Arial Unicode MS" w:cs="Arial Unicode MS"/>
          <w:color w:val="292929" w:themeColor="background2" w:themeShade="80"/>
          <w:sz w:val="20"/>
          <w:szCs w:val="20"/>
        </w:rPr>
        <w:t xml:space="preserve"> druckfähiges Bild- sowie weiteres Textmaterial.</w:t>
      </w:r>
    </w:p>
    <w:sectPr w:rsidR="00077398" w:rsidRPr="002B722D">
      <w:headerReference w:type="default" r:id="rId14"/>
      <w:footerReference w:type="default" r:id="rId15"/>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72DA4" w14:textId="77777777" w:rsidR="00291FA6" w:rsidRDefault="00291FA6">
      <w:r>
        <w:separator/>
      </w:r>
    </w:p>
  </w:endnote>
  <w:endnote w:type="continuationSeparator" w:id="0">
    <w:p w14:paraId="0B31D82E" w14:textId="77777777" w:rsidR="00291FA6" w:rsidRDefault="0029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0040" w14:textId="77777777" w:rsidR="00077398" w:rsidRDefault="00702A23">
    <w:pPr>
      <w:pStyle w:val="Kopf-undFuzeilenA"/>
      <w:tabs>
        <w:tab w:val="clear" w:pos="9020"/>
        <w:tab w:val="center" w:pos="4819"/>
        <w:tab w:val="right" w:pos="9612"/>
      </w:tabs>
    </w:pPr>
    <w:r>
      <w:tab/>
    </w:r>
    <w:hyperlink r:id="rId1" w:history="1">
      <w:r>
        <w:rPr>
          <w:rStyle w:val="Hyperlink0"/>
        </w:rPr>
        <w:t>www.feuerundflamme-dieagentur.de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50C45" w14:textId="77777777" w:rsidR="00291FA6" w:rsidRDefault="00291FA6">
      <w:r>
        <w:separator/>
      </w:r>
    </w:p>
  </w:footnote>
  <w:footnote w:type="continuationSeparator" w:id="0">
    <w:p w14:paraId="5C01FDF6" w14:textId="77777777" w:rsidR="00291FA6" w:rsidRDefault="00291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F6A6" w14:textId="77777777" w:rsidR="00077398" w:rsidRDefault="00702A23">
    <w:pPr>
      <w:pStyle w:val="Kopf-undFuzeilenA"/>
      <w:tabs>
        <w:tab w:val="clear" w:pos="9020"/>
        <w:tab w:val="center" w:pos="4819"/>
        <w:tab w:val="right" w:pos="9612"/>
      </w:tabs>
    </w:pPr>
    <w:r>
      <w:rPr>
        <w:noProof/>
      </w:rPr>
      <mc:AlternateContent>
        <mc:Choice Requires="wps">
          <w:drawing>
            <wp:anchor distT="152400" distB="152400" distL="152400" distR="152400" simplePos="0" relativeHeight="251658240" behindDoc="1" locked="0" layoutInCell="1" allowOverlap="1" wp14:anchorId="25251E85" wp14:editId="1C10A29E">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ab/>
    </w:r>
    <w:r>
      <w:tab/>
    </w:r>
    <w:r>
      <w:rPr>
        <w:noProof/>
      </w:rPr>
      <w:drawing>
        <wp:inline distT="0" distB="0" distL="0" distR="0" wp14:anchorId="453B5A1F" wp14:editId="10FD1F1F">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98"/>
    <w:rsid w:val="00077398"/>
    <w:rsid w:val="000C4B92"/>
    <w:rsid w:val="0021149F"/>
    <w:rsid w:val="002705FC"/>
    <w:rsid w:val="00291FA6"/>
    <w:rsid w:val="002B722D"/>
    <w:rsid w:val="0033248A"/>
    <w:rsid w:val="003E5C5D"/>
    <w:rsid w:val="0064315A"/>
    <w:rsid w:val="006C1900"/>
    <w:rsid w:val="00702A23"/>
    <w:rsid w:val="008612F3"/>
    <w:rsid w:val="008B000C"/>
    <w:rsid w:val="00A657AE"/>
    <w:rsid w:val="00C82E1E"/>
    <w:rsid w:val="00D276B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430687"/>
  <w15:docId w15:val="{51D114D3-E862-0D49-B29E-D4FCCB16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Helvetica" w:hAnsi="Helvetica"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eastAsia="Gill Sans Light" w:hAnsi="Gill Sans Light" w:cs="Gill Sans Light"/>
      <w:color w:val="000000"/>
      <w:sz w:val="22"/>
      <w:szCs w:val="22"/>
      <w:u w:color="000000"/>
      <w14:textOutline w14:w="0" w14:cap="flat" w14:cmpd="sng" w14:algn="ctr">
        <w14:noFill/>
        <w14:prstDash w14:val="solid"/>
        <w14:bevel/>
      </w14:textOutline>
    </w:rPr>
  </w:style>
  <w:style w:type="character" w:customStyle="1" w:styleId="Hyperlink1">
    <w:name w:val="Hyperlink.1"/>
    <w:basedOn w:val="Ohne"/>
    <w:rPr>
      <w:rFonts w:ascii="Gill Sans Light" w:eastAsia="Gill Sans Light" w:hAnsi="Gill Sans Light" w:cs="Gill Sans Light"/>
      <w:outline w:val="0"/>
      <w:color w:val="000000"/>
      <w:u w:val="single" w:color="000000"/>
    </w:rPr>
  </w:style>
  <w:style w:type="character" w:customStyle="1" w:styleId="Hyperlink2">
    <w:name w:val="Hyperlink.2"/>
    <w:basedOn w:val="Link"/>
    <w:rPr>
      <w:outline w:val="0"/>
      <w:color w:val="0000FF"/>
      <w:u w:val="single" w:color="0000FF"/>
    </w:rPr>
  </w:style>
  <w:style w:type="character" w:customStyle="1" w:styleId="Hyperlink3">
    <w:name w:val="Hyperlink.3"/>
    <w:basedOn w:val="Ohne"/>
    <w:rPr>
      <w:outline w:val="0"/>
      <w:color w:val="000000"/>
      <w:sz w:val="20"/>
      <w:szCs w:val="20"/>
      <w:u w:val="single" w:color="000000"/>
    </w:rPr>
  </w:style>
  <w:style w:type="character" w:customStyle="1" w:styleId="UnresolvedMention">
    <w:name w:val="Unresolved Mention"/>
    <w:basedOn w:val="Absatz-Standardschriftart"/>
    <w:uiPriority w:val="99"/>
    <w:semiHidden/>
    <w:unhideWhenUsed/>
    <w:rsid w:val="0064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8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fufda.de" TargetMode="External"/><Relationship Id="rId12" Type="http://schemas.openxmlformats.org/officeDocument/2006/relationships/hyperlink" Target="http://www.feuerundflamme-dieagentur.de" TargetMode="External"/><Relationship Id="rId13" Type="http://schemas.openxmlformats.org/officeDocument/2006/relationships/hyperlink" Target="http://www.fufda.de/kufsteinerland"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ufstein.com" TargetMode="External"/><Relationship Id="rId7" Type="http://schemas.openxmlformats.org/officeDocument/2006/relationships/hyperlink" Target="http://www.kufstein.com" TargetMode="External"/><Relationship Id="rId8" Type="http://schemas.openxmlformats.org/officeDocument/2006/relationships/hyperlink" Target="mailto:convention@kufstein.com" TargetMode="External"/><Relationship Id="rId9" Type="http://schemas.openxmlformats.org/officeDocument/2006/relationships/hyperlink" Target="mailto:ls@fufda.de" TargetMode="External"/><Relationship Id="rId10" Type="http://schemas.openxmlformats.org/officeDocument/2006/relationships/hyperlink" Target="mailto:bkh@fufd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4745</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7</cp:revision>
  <dcterms:created xsi:type="dcterms:W3CDTF">2020-05-26T13:35:00Z</dcterms:created>
  <dcterms:modified xsi:type="dcterms:W3CDTF">2020-06-16T12:33:00Z</dcterms:modified>
</cp:coreProperties>
</file>